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44D" w:rsidRDefault="005B7EFD" w:rsidP="0094644D">
      <w:pPr>
        <w:jc w:val="right"/>
        <w:rPr>
          <w:sz w:val="20"/>
          <w:szCs w:val="20"/>
        </w:rPr>
      </w:pPr>
      <w:r>
        <w:rPr>
          <w:sz w:val="20"/>
          <w:szCs w:val="20"/>
        </w:rPr>
        <w:t>На основании Постановления правительства</w:t>
      </w:r>
    </w:p>
    <w:p w:rsidR="005B7EFD" w:rsidRDefault="005B7EFD" w:rsidP="0094644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Республики Карелия </w:t>
      </w:r>
    </w:p>
    <w:p w:rsidR="005B7EFD" w:rsidRPr="00123295" w:rsidRDefault="005B7EFD" w:rsidP="0094644D">
      <w:pPr>
        <w:jc w:val="right"/>
        <w:rPr>
          <w:sz w:val="20"/>
          <w:szCs w:val="20"/>
        </w:rPr>
      </w:pPr>
      <w:r>
        <w:rPr>
          <w:sz w:val="20"/>
          <w:szCs w:val="20"/>
        </w:rPr>
        <w:t>От 22.12.2025 года № 435-П</w:t>
      </w:r>
    </w:p>
    <w:p w:rsidR="0094644D" w:rsidRDefault="0094644D" w:rsidP="0094644D">
      <w:pPr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94644D" w:rsidRDefault="0094644D" w:rsidP="0094644D">
      <w:pPr>
        <w:tabs>
          <w:tab w:val="left" w:pos="3732"/>
        </w:tabs>
        <w:jc w:val="center"/>
        <w:rPr>
          <w:b/>
          <w:sz w:val="22"/>
          <w:szCs w:val="22"/>
        </w:rPr>
      </w:pPr>
    </w:p>
    <w:p w:rsidR="0094644D" w:rsidRPr="000B5954" w:rsidRDefault="0094644D" w:rsidP="0094644D">
      <w:pPr>
        <w:tabs>
          <w:tab w:val="left" w:pos="3732"/>
        </w:tabs>
        <w:jc w:val="center"/>
        <w:rPr>
          <w:b/>
          <w:sz w:val="22"/>
          <w:szCs w:val="22"/>
        </w:rPr>
      </w:pPr>
      <w:r w:rsidRPr="000B5954">
        <w:rPr>
          <w:b/>
          <w:sz w:val="22"/>
          <w:szCs w:val="22"/>
        </w:rPr>
        <w:t>Размер платы за проведение технического осмотра транспортных средств</w:t>
      </w:r>
    </w:p>
    <w:p w:rsidR="0094644D" w:rsidRPr="000B5954" w:rsidRDefault="0094644D" w:rsidP="0094644D">
      <w:pPr>
        <w:tabs>
          <w:tab w:val="left" w:pos="3732"/>
        </w:tabs>
        <w:jc w:val="center"/>
        <w:rPr>
          <w:b/>
          <w:sz w:val="22"/>
          <w:szCs w:val="22"/>
        </w:rPr>
      </w:pPr>
      <w:r w:rsidRPr="000B5954">
        <w:rPr>
          <w:b/>
          <w:sz w:val="22"/>
          <w:szCs w:val="22"/>
        </w:rPr>
        <w:t>«Кондопожский Автомобильный Диагностический Центр»</w:t>
      </w:r>
    </w:p>
    <w:p w:rsidR="0094644D" w:rsidRPr="000B5954" w:rsidRDefault="0094644D" w:rsidP="0094644D">
      <w:pPr>
        <w:tabs>
          <w:tab w:val="left" w:pos="3732"/>
        </w:tabs>
        <w:jc w:val="center"/>
        <w:rPr>
          <w:b/>
          <w:sz w:val="22"/>
          <w:szCs w:val="22"/>
        </w:rPr>
      </w:pPr>
      <w:r w:rsidRPr="000B5954">
        <w:rPr>
          <w:b/>
          <w:sz w:val="22"/>
          <w:szCs w:val="22"/>
        </w:rPr>
        <w:t>(г. Кондопога, ул. Советов, д. 134 а, район ДРСУ)</w:t>
      </w:r>
    </w:p>
    <w:p w:rsidR="0094644D" w:rsidRPr="000B5954" w:rsidRDefault="0094644D" w:rsidP="0094644D">
      <w:pPr>
        <w:tabs>
          <w:tab w:val="left" w:pos="373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01.01.202</w:t>
      </w:r>
      <w:r w:rsidR="005B7EFD">
        <w:rPr>
          <w:b/>
          <w:sz w:val="22"/>
          <w:szCs w:val="22"/>
        </w:rPr>
        <w:t>6</w:t>
      </w:r>
      <w:bookmarkStart w:id="0" w:name="_GoBack"/>
      <w:bookmarkEnd w:id="0"/>
      <w:r>
        <w:rPr>
          <w:b/>
          <w:sz w:val="22"/>
          <w:szCs w:val="22"/>
        </w:rPr>
        <w:t xml:space="preserve"> года.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375"/>
        <w:gridCol w:w="1632"/>
        <w:gridCol w:w="968"/>
        <w:gridCol w:w="968"/>
        <w:gridCol w:w="968"/>
      </w:tblGrid>
      <w:tr w:rsidR="0094644D" w:rsidRPr="00703AD8" w:rsidTr="004E6FF0">
        <w:trPr>
          <w:trHeight w:val="556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№ п/п</w:t>
            </w:r>
          </w:p>
          <w:p w:rsidR="0094644D" w:rsidRPr="00F94E50" w:rsidRDefault="0094644D" w:rsidP="004E6F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Pr="00F94E50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Категории транспортных средств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 xml:space="preserve">Размер платы за </w:t>
            </w:r>
          </w:p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проведение технического осмотра</w:t>
            </w:r>
          </w:p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 xml:space="preserve">(в руб. за единицу транспортного </w:t>
            </w:r>
          </w:p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средства)</w:t>
            </w:r>
          </w:p>
          <w:p w:rsidR="0094644D" w:rsidRPr="00F94E50" w:rsidRDefault="0094644D" w:rsidP="004E6FF0">
            <w:pPr>
              <w:tabs>
                <w:tab w:val="left" w:pos="147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 xml:space="preserve">Размер платы за повторное </w:t>
            </w:r>
          </w:p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проведение технического осмотра по постам</w:t>
            </w:r>
          </w:p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(в руб. за единицу</w:t>
            </w:r>
          </w:p>
          <w:p w:rsidR="0094644D" w:rsidRPr="00F94E50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транспортного средства)</w:t>
            </w:r>
          </w:p>
        </w:tc>
      </w:tr>
      <w:tr w:rsidR="0094644D" w:rsidRPr="00703AD8" w:rsidTr="004E6FF0">
        <w:trPr>
          <w:trHeight w:val="59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Пост№1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Пост№2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Пост№3</w:t>
            </w:r>
          </w:p>
        </w:tc>
      </w:tr>
      <w:tr w:rsidR="0094644D" w:rsidRPr="00703AD8" w:rsidTr="004E6FF0">
        <w:trPr>
          <w:trHeight w:val="240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М1 (Транспортные средства, используемые для перевозки пассажиров и имеющие, помимо места водителя, не более восьми мест для сидения)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E53587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94644D" w:rsidRPr="00703AD8" w:rsidRDefault="00E95AAA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703AD8" w:rsidRDefault="00E95AAA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362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М2 (Транспортные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тонн)</w:t>
            </w:r>
          </w:p>
        </w:tc>
        <w:tc>
          <w:tcPr>
            <w:tcW w:w="0" w:type="auto"/>
          </w:tcPr>
          <w:p w:rsidR="0094644D" w:rsidRPr="00703AD8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25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5AA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358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М3 (Транспортные средства, используемые для перевозки пассажиров, имеющие, помимо места водителя, более  восьми  мест  для сидения,  технически допустимая  максимальная масса  которых превышает 5 тонн)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53587">
              <w:rPr>
                <w:sz w:val="20"/>
                <w:szCs w:val="20"/>
              </w:rPr>
              <w:t>555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25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Pr="00703AD8" w:rsidRDefault="00FE725C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40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N1 (Транспортные средства, предназначенные для перевозки грузов, имеющие технически допустимую максимальную массу не более 3,5 тонн)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E53587">
              <w:rPr>
                <w:sz w:val="20"/>
                <w:szCs w:val="20"/>
              </w:rPr>
              <w:t>315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94644D" w:rsidRPr="00703AD8" w:rsidRDefault="00FE725C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725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303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 xml:space="preserve">  N2 (Транспортные  средства,  предназначенные  для перевозки  грузов, имеющие  технически  допустимую   максимальную  массу свыше  3,5 тонн, но  не   более 12 тонн)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53587">
              <w:rPr>
                <w:sz w:val="20"/>
                <w:szCs w:val="20"/>
              </w:rPr>
              <w:t>395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2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FE72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40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N3 (Транспортные средства, предназначенные  для перевозки грузов, имеющие  технически  допустимую  максимальную  массу  более 12 тонн)</w:t>
            </w:r>
          </w:p>
        </w:tc>
        <w:tc>
          <w:tcPr>
            <w:tcW w:w="0" w:type="auto"/>
          </w:tcPr>
          <w:p w:rsidR="0094644D" w:rsidRPr="00703AD8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2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FE725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177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О1</w:t>
            </w:r>
            <w:r>
              <w:rPr>
                <w:sz w:val="20"/>
                <w:szCs w:val="20"/>
              </w:rPr>
              <w:t xml:space="preserve">, </w:t>
            </w:r>
            <w:r w:rsidRPr="00703AD8">
              <w:rPr>
                <w:sz w:val="20"/>
                <w:szCs w:val="20"/>
              </w:rPr>
              <w:t>О2 (Прицепы, технически допустимая максимальная масса которых не более 0,75 тонн);</w:t>
            </w:r>
          </w:p>
        </w:tc>
        <w:tc>
          <w:tcPr>
            <w:tcW w:w="0" w:type="auto"/>
          </w:tcPr>
          <w:p w:rsidR="0094644D" w:rsidRPr="00703AD8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Pr="00035F73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</w:tr>
      <w:tr w:rsidR="0094644D" w:rsidRPr="00703AD8" w:rsidTr="004E6FF0">
        <w:trPr>
          <w:trHeight w:val="181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 w:rsidRPr="00703AD8">
              <w:rPr>
                <w:sz w:val="20"/>
                <w:szCs w:val="20"/>
              </w:rPr>
              <w:t>О3</w:t>
            </w:r>
            <w:r>
              <w:rPr>
                <w:sz w:val="20"/>
                <w:szCs w:val="20"/>
              </w:rPr>
              <w:t xml:space="preserve">, </w:t>
            </w:r>
            <w:r w:rsidRPr="00703AD8">
              <w:rPr>
                <w:sz w:val="20"/>
                <w:szCs w:val="20"/>
              </w:rPr>
              <w:t>О4 (Прицепы, технически допустимая максимальная масса которых свыше 3,5 тонн, но не более 10 тонн);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777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F777E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181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 </w:t>
            </w:r>
            <w:r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0" w:type="auto"/>
          </w:tcPr>
          <w:p w:rsidR="0094644D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644D" w:rsidRPr="00703AD8" w:rsidTr="004E6FF0">
        <w:trPr>
          <w:trHeight w:val="118"/>
        </w:trPr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 (Специальные транспортные средства оперативных служб)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94644D" w:rsidRPr="001B590D" w:rsidRDefault="00FF777E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8958AA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777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Pr="000104C5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 (Специальные транспортные средства оперативных служб)</w:t>
            </w:r>
          </w:p>
        </w:tc>
        <w:tc>
          <w:tcPr>
            <w:tcW w:w="0" w:type="auto"/>
          </w:tcPr>
          <w:p w:rsidR="0094644D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777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Pr="00973DEC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FF77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Pr="00973DEC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 (Специальные транспортные средства оперативных служб)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777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973DEC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777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292F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(Специальные транспортные средства оперативных служб, цистерны, цистерны для перевозки и заправки сниженных </w:t>
            </w:r>
            <w:r>
              <w:rPr>
                <w:sz w:val="20"/>
                <w:szCs w:val="20"/>
              </w:rPr>
              <w:lastRenderedPageBreak/>
              <w:t>углеводородных газов, фургоны, фургоны имеющие места для перевозки людей, автоэвакуаторы)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53587">
              <w:rPr>
                <w:sz w:val="20"/>
                <w:szCs w:val="20"/>
              </w:rPr>
              <w:t>395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94644D" w:rsidRDefault="00FF777E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973DEC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777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4644D" w:rsidRPr="00292FBB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2 (Специальные транспортные средства оперативных служб, автоэвакуаторы, транспортные средства с грузоподъёмными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510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40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040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4644D" w:rsidRPr="00B20D0A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3 (Специальные транспортные средства оперативных служб, автоэвакуаторы, транспортные средства с грузоподъёмными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AE0406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040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4644D" w:rsidRPr="00B20D0A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О1, О2 (Специальные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продуктов)</w:t>
            </w:r>
          </w:p>
        </w:tc>
        <w:tc>
          <w:tcPr>
            <w:tcW w:w="0" w:type="auto"/>
          </w:tcPr>
          <w:p w:rsidR="0094644D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</w:tr>
      <w:tr w:rsidR="0094644D" w:rsidRPr="00703AD8" w:rsidTr="004E6FF0">
        <w:trPr>
          <w:trHeight w:val="1665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О3, О4 (Специальные транспортные средства оперативных служб, автоэвакуаторы, транспортные средства с грузоподъёмными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40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94644D" w:rsidRPr="00703AD8" w:rsidTr="004E6FF0">
        <w:trPr>
          <w:trHeight w:val="453"/>
        </w:trPr>
        <w:tc>
          <w:tcPr>
            <w:tcW w:w="0" w:type="auto"/>
          </w:tcPr>
          <w:p w:rsidR="0094644D" w:rsidRPr="008672F3" w:rsidRDefault="0094644D" w:rsidP="004E6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4644D" w:rsidRPr="008672F3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8672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Специальные транспортные средства оперативных служб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358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4644D" w:rsidRPr="00BD34D2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BD34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(Специализированные транспортные средства, цистерны для перевозки и заправки нефтепродуктов)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AE0406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AE0406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4644D" w:rsidRPr="00BD34D2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2 (Специализированные транспортные средства, цистерны для перевозки и заправки нефтепродуктов, транспортные средства-фургоны, имеющие места для перевозки людей)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735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AE0406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AE0406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94644D" w:rsidRPr="00BD34D2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3 (Специализированные транспортные средства, фургоны, имеющие места для перевозки людей, цистерны для перевозки и заправки нефтепродуктов)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965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0F25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662A3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94644D" w:rsidRPr="00BD34D2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О1, О2 (Специализированные транспортные средства)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О3, О4 (Специализированные транспортные средства)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5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5D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4644D" w:rsidRPr="00E45A3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E45A3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(Специализированные транспортные средства для коммунального хозяйства и содержания дорог)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92F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4644D" w:rsidRPr="00E45A3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2</w:t>
            </w:r>
            <w:r w:rsidRPr="00E45A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(Специализированные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94644D">
              <w:rPr>
                <w:sz w:val="20"/>
                <w:szCs w:val="20"/>
              </w:rPr>
              <w:t>5,00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94644D" w:rsidRPr="00E45A3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3</w:t>
            </w:r>
            <w:r w:rsidRPr="00E45A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(Специализированные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587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94644D" w:rsidRPr="004213B1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О1, О2</w:t>
            </w:r>
            <w:r w:rsidRPr="00E45A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(Специализированные транспортные средства для коммунального хозяйства и содержания дорог, транспортные средства-</w:t>
            </w:r>
            <w:r>
              <w:rPr>
                <w:sz w:val="20"/>
                <w:szCs w:val="20"/>
              </w:rPr>
              <w:lastRenderedPageBreak/>
              <w:t>цистерны для перевозки и заправки нефтепродуктов)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53587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О3, О4</w:t>
            </w:r>
            <w:r w:rsidRPr="00E45A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(Специализированные транспортные средства для коммунального хозяйства и содержания дорог, транспортные средства-цистерны для перевозки и заправки нефтепродуктов)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2FD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94644D" w:rsidRPr="004213B1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4213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(Транспортные средства для перевозки опасных грузов)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725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92F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94644D" w:rsidRPr="00F3062A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2 (Транспортные средства для перевозки опасных грузов)</w:t>
            </w:r>
          </w:p>
        </w:tc>
        <w:tc>
          <w:tcPr>
            <w:tcW w:w="0" w:type="auto"/>
          </w:tcPr>
          <w:p w:rsidR="0094644D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Pr="00703AD8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4644D"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94644D"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94644D" w:rsidRPr="00F3062A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3 (Транспортные средства для перевозки опасных грузов)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3587">
              <w:rPr>
                <w:sz w:val="20"/>
                <w:szCs w:val="20"/>
              </w:rPr>
              <w:t>345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F92FDB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="0094644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2FD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94644D" w:rsidRPr="00F3062A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О1, О2 (Транспортные средства для перевозки опасных грузов)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3587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</w:p>
        </w:tc>
      </w:tr>
      <w:tr w:rsidR="0094644D" w:rsidRPr="00703AD8" w:rsidTr="004E6FF0">
        <w:trPr>
          <w:trHeight w:val="274"/>
        </w:trPr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О3, О4 (Транспортные средства для перевозки опасных грузов)</w:t>
            </w:r>
          </w:p>
        </w:tc>
        <w:tc>
          <w:tcPr>
            <w:tcW w:w="0" w:type="auto"/>
          </w:tcPr>
          <w:p w:rsidR="0094644D" w:rsidRDefault="00E53587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94644D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4644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04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94644D" w:rsidRPr="001B590D" w:rsidRDefault="0094644D" w:rsidP="004E6FF0">
            <w:pPr>
              <w:tabs>
                <w:tab w:val="left" w:pos="37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92FD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,00</w:t>
            </w:r>
          </w:p>
        </w:tc>
      </w:tr>
    </w:tbl>
    <w:p w:rsidR="0094644D" w:rsidRPr="00976115" w:rsidRDefault="0094644D" w:rsidP="0094644D">
      <w:pPr>
        <w:rPr>
          <w:sz w:val="16"/>
          <w:szCs w:val="16"/>
        </w:rPr>
      </w:pPr>
    </w:p>
    <w:p w:rsidR="0094644D" w:rsidRPr="00976115" w:rsidRDefault="0094644D" w:rsidP="0094644D">
      <w:pPr>
        <w:jc w:val="center"/>
        <w:rPr>
          <w:sz w:val="16"/>
          <w:szCs w:val="16"/>
        </w:rPr>
      </w:pPr>
      <w:r w:rsidRPr="00976115">
        <w:rPr>
          <w:sz w:val="16"/>
          <w:szCs w:val="16"/>
        </w:rPr>
        <w:t>Пост1.</w:t>
      </w:r>
    </w:p>
    <w:p w:rsidR="0094644D" w:rsidRPr="00976115" w:rsidRDefault="0094644D" w:rsidP="0094644D">
      <w:pPr>
        <w:rPr>
          <w:sz w:val="16"/>
          <w:szCs w:val="16"/>
        </w:rPr>
      </w:pPr>
      <w:r w:rsidRPr="00976115">
        <w:rPr>
          <w:sz w:val="16"/>
          <w:szCs w:val="16"/>
        </w:rPr>
        <w:t>1. Проверка рулевого управления (Абзац 2, пункты 12,13,14,15,16, 17 Приложения 1, Постановления №1434).</w:t>
      </w:r>
    </w:p>
    <w:p w:rsidR="0094644D" w:rsidRPr="00976115" w:rsidRDefault="0094644D" w:rsidP="0094644D">
      <w:pPr>
        <w:rPr>
          <w:sz w:val="16"/>
          <w:szCs w:val="16"/>
        </w:rPr>
      </w:pPr>
      <w:r w:rsidRPr="00976115">
        <w:rPr>
          <w:sz w:val="16"/>
          <w:szCs w:val="16"/>
        </w:rPr>
        <w:t>2. Проверка прочих элементов конструкции (Абзац 7, пункты42,47,48,49,50,51,52,53,60,61,62,63,64,65,67,71,72,73,74,75,76,77,78,79,80,81,82 Приложения 1, Постановления №1434)</w:t>
      </w:r>
    </w:p>
    <w:p w:rsidR="0094644D" w:rsidRPr="00976115" w:rsidRDefault="0094644D" w:rsidP="0094644D">
      <w:pPr>
        <w:rPr>
          <w:sz w:val="16"/>
          <w:szCs w:val="16"/>
        </w:rPr>
      </w:pPr>
      <w:r w:rsidRPr="00976115">
        <w:rPr>
          <w:sz w:val="16"/>
          <w:szCs w:val="16"/>
        </w:rPr>
        <w:t>3. Проверка тормозной системы (Абзац 1, пункты 4,5,6,7,8,10,11Приложения 1, Постановления №1434).</w:t>
      </w:r>
    </w:p>
    <w:p w:rsidR="0094644D" w:rsidRPr="00976115" w:rsidRDefault="0094644D" w:rsidP="0094644D">
      <w:pPr>
        <w:rPr>
          <w:sz w:val="16"/>
          <w:szCs w:val="16"/>
        </w:rPr>
      </w:pPr>
      <w:r w:rsidRPr="00976115">
        <w:rPr>
          <w:sz w:val="16"/>
          <w:szCs w:val="16"/>
        </w:rPr>
        <w:t>4. Двигатель и его системы (Абзац 6, пункты 33,35 Приложения 1, Постановления №1434).</w:t>
      </w:r>
    </w:p>
    <w:p w:rsidR="0094644D" w:rsidRPr="00976115" w:rsidRDefault="0094644D" w:rsidP="0094644D">
      <w:pPr>
        <w:rPr>
          <w:sz w:val="16"/>
          <w:szCs w:val="16"/>
        </w:rPr>
      </w:pPr>
    </w:p>
    <w:p w:rsidR="0094644D" w:rsidRPr="00976115" w:rsidRDefault="0094644D" w:rsidP="0094644D">
      <w:pPr>
        <w:jc w:val="center"/>
        <w:rPr>
          <w:sz w:val="16"/>
          <w:szCs w:val="16"/>
        </w:rPr>
      </w:pPr>
      <w:r w:rsidRPr="00976115">
        <w:rPr>
          <w:sz w:val="16"/>
          <w:szCs w:val="16"/>
        </w:rPr>
        <w:t>Пост2.</w:t>
      </w:r>
    </w:p>
    <w:p w:rsidR="0094644D" w:rsidRPr="00976115" w:rsidRDefault="0094644D" w:rsidP="0094644D">
      <w:pPr>
        <w:pStyle w:val="a4"/>
        <w:numPr>
          <w:ilvl w:val="0"/>
          <w:numId w:val="1"/>
        </w:numPr>
        <w:rPr>
          <w:sz w:val="16"/>
          <w:szCs w:val="16"/>
        </w:rPr>
      </w:pPr>
      <w:r w:rsidRPr="00976115">
        <w:rPr>
          <w:sz w:val="16"/>
          <w:szCs w:val="16"/>
        </w:rPr>
        <w:t>Проверка тормозной системы (Абзац 1, пункты 1,2,3,9, Приложения 1, Постановления №1434).</w:t>
      </w:r>
    </w:p>
    <w:p w:rsidR="0094644D" w:rsidRPr="00976115" w:rsidRDefault="0094644D" w:rsidP="0094644D">
      <w:pPr>
        <w:pStyle w:val="a4"/>
        <w:rPr>
          <w:sz w:val="16"/>
          <w:szCs w:val="16"/>
        </w:rPr>
      </w:pPr>
    </w:p>
    <w:p w:rsidR="0094644D" w:rsidRPr="00976115" w:rsidRDefault="0094644D" w:rsidP="0094644D">
      <w:pPr>
        <w:jc w:val="center"/>
        <w:rPr>
          <w:sz w:val="16"/>
          <w:szCs w:val="16"/>
        </w:rPr>
      </w:pPr>
      <w:r w:rsidRPr="00976115">
        <w:rPr>
          <w:sz w:val="16"/>
          <w:szCs w:val="16"/>
        </w:rPr>
        <w:t>Пост 3.</w:t>
      </w:r>
    </w:p>
    <w:p w:rsidR="0094644D" w:rsidRPr="00976115" w:rsidRDefault="0094644D" w:rsidP="0094644D">
      <w:pPr>
        <w:pStyle w:val="a4"/>
        <w:numPr>
          <w:ilvl w:val="0"/>
          <w:numId w:val="2"/>
        </w:numPr>
        <w:rPr>
          <w:sz w:val="16"/>
          <w:szCs w:val="16"/>
        </w:rPr>
      </w:pPr>
      <w:r w:rsidRPr="00976115">
        <w:rPr>
          <w:sz w:val="16"/>
          <w:szCs w:val="16"/>
        </w:rPr>
        <w:t>Внешние световые приборы (Абзац 3, пункты 18,19,20,21,22,23, Приложения 1, Постановления №1434).</w:t>
      </w:r>
    </w:p>
    <w:p w:rsidR="0094644D" w:rsidRPr="00976115" w:rsidRDefault="0094644D" w:rsidP="0094644D">
      <w:pPr>
        <w:pStyle w:val="a4"/>
        <w:numPr>
          <w:ilvl w:val="0"/>
          <w:numId w:val="1"/>
        </w:numPr>
        <w:rPr>
          <w:sz w:val="16"/>
          <w:szCs w:val="16"/>
        </w:rPr>
      </w:pPr>
      <w:r w:rsidRPr="00976115">
        <w:rPr>
          <w:sz w:val="16"/>
          <w:szCs w:val="16"/>
        </w:rPr>
        <w:t>Стеклоочистители и омыватели (Абзац 4, пункты 24,25 Приложения 1, Постановления №1434).</w:t>
      </w:r>
    </w:p>
    <w:p w:rsidR="0094644D" w:rsidRPr="00976115" w:rsidRDefault="0094644D" w:rsidP="0094644D">
      <w:pPr>
        <w:pStyle w:val="a4"/>
        <w:numPr>
          <w:ilvl w:val="0"/>
          <w:numId w:val="1"/>
        </w:numPr>
        <w:rPr>
          <w:sz w:val="16"/>
          <w:szCs w:val="16"/>
        </w:rPr>
      </w:pPr>
      <w:r w:rsidRPr="00976115">
        <w:rPr>
          <w:sz w:val="16"/>
          <w:szCs w:val="16"/>
        </w:rPr>
        <w:t>Шины и колёса (Абзац 5, пункты 26,27,28,29,30,31 Приложения 1, Постановления №1434).</w:t>
      </w:r>
    </w:p>
    <w:p w:rsidR="0094644D" w:rsidRPr="00976115" w:rsidRDefault="0094644D" w:rsidP="0094644D">
      <w:pPr>
        <w:pStyle w:val="a4"/>
        <w:numPr>
          <w:ilvl w:val="0"/>
          <w:numId w:val="1"/>
        </w:numPr>
        <w:rPr>
          <w:sz w:val="16"/>
          <w:szCs w:val="16"/>
        </w:rPr>
      </w:pPr>
      <w:r w:rsidRPr="00976115">
        <w:rPr>
          <w:sz w:val="16"/>
          <w:szCs w:val="16"/>
        </w:rPr>
        <w:t>Двигатель и его системы (Абзац 6, пункты 32,34 Приложения 1, Постановления №1434).</w:t>
      </w:r>
    </w:p>
    <w:p w:rsidR="0094644D" w:rsidRPr="00976115" w:rsidRDefault="0094644D" w:rsidP="0094644D">
      <w:pPr>
        <w:pStyle w:val="a4"/>
        <w:numPr>
          <w:ilvl w:val="0"/>
          <w:numId w:val="1"/>
        </w:numPr>
        <w:rPr>
          <w:sz w:val="16"/>
          <w:szCs w:val="16"/>
        </w:rPr>
      </w:pPr>
      <w:r w:rsidRPr="00976115">
        <w:rPr>
          <w:sz w:val="16"/>
          <w:szCs w:val="16"/>
        </w:rPr>
        <w:t>Проверка прочих элементов конструкции (Абзац 7, пункты  37,38,39,40,41,43,44,45,46,54,55,56,57,58,59,68,69,70, Приложения 1, Постановления №1434)</w:t>
      </w:r>
    </w:p>
    <w:p w:rsidR="0094644D" w:rsidRPr="00462CB2" w:rsidRDefault="0094644D" w:rsidP="0094644D">
      <w:pPr>
        <w:rPr>
          <w:sz w:val="20"/>
          <w:szCs w:val="20"/>
        </w:rPr>
      </w:pPr>
    </w:p>
    <w:p w:rsidR="0094644D" w:rsidRPr="004D06BB" w:rsidRDefault="0094644D" w:rsidP="0094644D">
      <w:pPr>
        <w:rPr>
          <w:sz w:val="18"/>
          <w:szCs w:val="18"/>
        </w:rPr>
      </w:pPr>
    </w:p>
    <w:p w:rsidR="00FE4BD3" w:rsidRDefault="00FE4BD3"/>
    <w:sectPr w:rsidR="00FE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537C1"/>
    <w:multiLevelType w:val="hybridMultilevel"/>
    <w:tmpl w:val="CBE6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E6DB5"/>
    <w:multiLevelType w:val="hybridMultilevel"/>
    <w:tmpl w:val="8A16EF20"/>
    <w:lvl w:ilvl="0" w:tplc="728E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D"/>
    <w:rsid w:val="000F25DB"/>
    <w:rsid w:val="00422F99"/>
    <w:rsid w:val="005B7EFD"/>
    <w:rsid w:val="00662A3D"/>
    <w:rsid w:val="0094644D"/>
    <w:rsid w:val="00AE0406"/>
    <w:rsid w:val="00D204B8"/>
    <w:rsid w:val="00E53587"/>
    <w:rsid w:val="00E95AAA"/>
    <w:rsid w:val="00F92FDB"/>
    <w:rsid w:val="00FE4BD3"/>
    <w:rsid w:val="00FE725C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1AF5"/>
  <w15:chartTrackingRefBased/>
  <w15:docId w15:val="{FA593DEA-AAE9-4590-B871-9D6D35F3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4644D"/>
    <w:pPr>
      <w:suppressAutoHyphens/>
      <w:autoSpaceDN w:val="0"/>
      <w:jc w:val="both"/>
      <w:textAlignment w:val="baseline"/>
    </w:pPr>
    <w:rPr>
      <w:kern w:val="3"/>
    </w:rPr>
  </w:style>
  <w:style w:type="paragraph" w:styleId="a4">
    <w:name w:val="List Paragraph"/>
    <w:basedOn w:val="a"/>
    <w:uiPriority w:val="34"/>
    <w:qFormat/>
    <w:rsid w:val="0094644D"/>
    <w:pPr>
      <w:ind w:left="720"/>
      <w:contextualSpacing/>
    </w:pPr>
  </w:style>
  <w:style w:type="character" w:styleId="a5">
    <w:name w:val="Emphasis"/>
    <w:basedOn w:val="a0"/>
    <w:qFormat/>
    <w:rsid w:val="009464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Беляев</dc:creator>
  <cp:keywords/>
  <dc:description/>
  <cp:lastModifiedBy>Виталий Беляев</cp:lastModifiedBy>
  <cp:revision>8</cp:revision>
  <dcterms:created xsi:type="dcterms:W3CDTF">2025-12-26T12:16:00Z</dcterms:created>
  <dcterms:modified xsi:type="dcterms:W3CDTF">2025-12-26T14:47:00Z</dcterms:modified>
</cp:coreProperties>
</file>